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AF" w:rsidRPr="00BC567F" w:rsidRDefault="00EB688B" w:rsidP="00EC4DF4">
      <w:pPr>
        <w:jc w:val="center"/>
        <w:rPr>
          <w:rFonts w:asciiTheme="majorEastAsia" w:eastAsiaTheme="majorEastAsia" w:hAnsiTheme="majorEastAsia"/>
          <w:sz w:val="28"/>
          <w:szCs w:val="28"/>
        </w:rPr>
      </w:pPr>
      <w:r w:rsidRPr="00BC567F">
        <w:rPr>
          <w:rFonts w:asciiTheme="majorEastAsia" w:eastAsiaTheme="majorEastAsia" w:hAnsiTheme="majorEastAsia" w:hint="eastAsia"/>
          <w:sz w:val="28"/>
          <w:szCs w:val="28"/>
        </w:rPr>
        <w:t>入園に関する確認書（承諾書）</w:t>
      </w:r>
    </w:p>
    <w:p w:rsidR="00EB688B" w:rsidRPr="00EB688B" w:rsidRDefault="00B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EB688B" w:rsidRPr="00EB688B">
        <w:rPr>
          <w:rFonts w:ascii="ＭＳ 明朝" w:eastAsia="ＭＳ 明朝" w:hAnsi="ＭＳ 明朝" w:hint="eastAsia"/>
          <w:sz w:val="24"/>
          <w:szCs w:val="24"/>
        </w:rPr>
        <w:t>各項目について必ず</w:t>
      </w:r>
      <w:r w:rsidR="003D3184">
        <w:rPr>
          <w:rFonts w:ascii="ＭＳ 明朝" w:eastAsia="ＭＳ 明朝" w:hAnsi="ＭＳ 明朝" w:hint="eastAsia"/>
          <w:sz w:val="24"/>
          <w:szCs w:val="24"/>
        </w:rPr>
        <w:t>お読みください。</w:t>
      </w:r>
      <w:r w:rsidR="003D3184" w:rsidRPr="003D3184">
        <w:rPr>
          <w:rFonts w:ascii="ＭＳ 明朝" w:eastAsia="ＭＳ 明朝" w:hAnsi="ＭＳ 明朝" w:hint="eastAsia"/>
          <w:sz w:val="24"/>
          <w:szCs w:val="24"/>
          <w:shd w:val="pct15" w:color="auto" w:fill="FFFFFF"/>
        </w:rPr>
        <w:t>確認欄に</w:t>
      </w:r>
      <w:r w:rsidR="003D3184" w:rsidRPr="003D3184">
        <w:rPr>
          <w:rFonts w:ascii="ＭＳ 明朝" w:eastAsia="ＭＳ 明朝" w:hAnsi="ＭＳ 明朝"/>
          <w:sz w:val="24"/>
          <w:szCs w:val="24"/>
          <w:shd w:val="pct15" w:color="auto" w:fill="FFFFFF"/>
        </w:rPr>
        <w:t>✓</w:t>
      </w:r>
      <w:r w:rsidR="003D3184" w:rsidRPr="003D3184">
        <w:rPr>
          <w:rFonts w:ascii="ＭＳ 明朝" w:eastAsia="ＭＳ 明朝" w:hAnsi="ＭＳ 明朝" w:hint="eastAsia"/>
          <w:sz w:val="24"/>
          <w:szCs w:val="24"/>
          <w:shd w:val="pct15" w:color="auto" w:fill="FFFFFF"/>
        </w:rPr>
        <w:t>を記入の上、署名</w:t>
      </w:r>
      <w:r w:rsidR="007A38E3" w:rsidRPr="003D3184">
        <w:rPr>
          <w:rFonts w:ascii="ＭＳ 明朝" w:eastAsia="ＭＳ 明朝" w:hAnsi="ＭＳ 明朝" w:hint="eastAsia"/>
          <w:sz w:val="24"/>
          <w:szCs w:val="24"/>
          <w:shd w:val="pct15" w:color="auto" w:fill="FFFFFF"/>
        </w:rPr>
        <w:t>してください。</w:t>
      </w:r>
    </w:p>
    <w:tbl>
      <w:tblPr>
        <w:tblStyle w:val="a3"/>
        <w:tblW w:w="0" w:type="auto"/>
        <w:tblLook w:val="04A0" w:firstRow="1" w:lastRow="0" w:firstColumn="1" w:lastColumn="0" w:noHBand="0" w:noVBand="1"/>
      </w:tblPr>
      <w:tblGrid>
        <w:gridCol w:w="648"/>
        <w:gridCol w:w="8280"/>
        <w:gridCol w:w="900"/>
      </w:tblGrid>
      <w:tr w:rsidR="00EB688B" w:rsidRPr="00EB688B" w:rsidTr="00BC567F">
        <w:tc>
          <w:tcPr>
            <w:tcW w:w="648" w:type="dxa"/>
            <w:vAlign w:val="center"/>
          </w:tcPr>
          <w:p w:rsidR="00EB688B" w:rsidRPr="00EB688B" w:rsidRDefault="00EB688B" w:rsidP="00BC567F">
            <w:pPr>
              <w:jc w:val="center"/>
              <w:rPr>
                <w:rFonts w:ascii="ＭＳ 明朝" w:eastAsia="ＭＳ 明朝" w:hAnsi="ＭＳ 明朝"/>
                <w:sz w:val="24"/>
                <w:szCs w:val="24"/>
              </w:rPr>
            </w:pPr>
            <w:r w:rsidRPr="00EB688B">
              <w:rPr>
                <w:rFonts w:ascii="ＭＳ 明朝" w:eastAsia="ＭＳ 明朝" w:hAnsi="ＭＳ 明朝" w:hint="eastAsia"/>
                <w:sz w:val="24"/>
                <w:szCs w:val="24"/>
              </w:rPr>
              <w:t>No.</w:t>
            </w:r>
          </w:p>
        </w:tc>
        <w:tc>
          <w:tcPr>
            <w:tcW w:w="8280" w:type="dxa"/>
            <w:vAlign w:val="center"/>
          </w:tcPr>
          <w:p w:rsidR="00EB688B" w:rsidRPr="00EB688B" w:rsidRDefault="00EB688B" w:rsidP="00BC567F">
            <w:pPr>
              <w:jc w:val="center"/>
              <w:rPr>
                <w:rFonts w:ascii="ＭＳ 明朝" w:eastAsia="ＭＳ 明朝" w:hAnsi="ＭＳ 明朝"/>
                <w:sz w:val="24"/>
                <w:szCs w:val="24"/>
              </w:rPr>
            </w:pPr>
            <w:r w:rsidRPr="00EB688B">
              <w:rPr>
                <w:rFonts w:ascii="ＭＳ 明朝" w:eastAsia="ＭＳ 明朝" w:hAnsi="ＭＳ 明朝" w:hint="eastAsia"/>
                <w:sz w:val="24"/>
                <w:szCs w:val="24"/>
              </w:rPr>
              <w:t>確認事項</w:t>
            </w:r>
          </w:p>
        </w:tc>
        <w:tc>
          <w:tcPr>
            <w:tcW w:w="900" w:type="dxa"/>
            <w:vAlign w:val="center"/>
          </w:tcPr>
          <w:p w:rsidR="00EB688B" w:rsidRPr="00BC567F" w:rsidRDefault="00EB688B" w:rsidP="00BC567F">
            <w:pPr>
              <w:jc w:val="center"/>
              <w:rPr>
                <w:rFonts w:ascii="ＭＳ 明朝" w:eastAsia="ＭＳ 明朝" w:hAnsi="ＭＳ 明朝"/>
                <w:sz w:val="20"/>
                <w:szCs w:val="20"/>
              </w:rPr>
            </w:pPr>
            <w:r w:rsidRPr="00BC567F">
              <w:rPr>
                <w:rFonts w:ascii="ＭＳ 明朝" w:eastAsia="ＭＳ 明朝" w:hAnsi="ＭＳ 明朝" w:hint="eastAsia"/>
                <w:sz w:val="20"/>
                <w:szCs w:val="20"/>
              </w:rPr>
              <w:t>確認欄</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280" w:type="dxa"/>
          </w:tcPr>
          <w:p w:rsidR="00EB688B" w:rsidRPr="00EB688B" w:rsidRDefault="006114B6" w:rsidP="00C02CC5">
            <w:pPr>
              <w:rPr>
                <w:rFonts w:ascii="ＭＳ 明朝" w:eastAsia="ＭＳ 明朝" w:hAnsi="ＭＳ 明朝"/>
                <w:sz w:val="24"/>
                <w:szCs w:val="24"/>
              </w:rPr>
            </w:pPr>
            <w:r>
              <w:rPr>
                <w:rFonts w:ascii="ＭＳ 明朝" w:eastAsia="ＭＳ 明朝" w:hAnsi="ＭＳ 明朝" w:hint="eastAsia"/>
                <w:sz w:val="24"/>
                <w:szCs w:val="24"/>
              </w:rPr>
              <w:t>「令和６</w:t>
            </w:r>
            <w:bookmarkStart w:id="0" w:name="_GoBack"/>
            <w:bookmarkEnd w:id="0"/>
            <w:r w:rsidR="00EB688B">
              <w:rPr>
                <w:rFonts w:ascii="ＭＳ 明朝" w:eastAsia="ＭＳ 明朝" w:hAnsi="ＭＳ 明朝" w:hint="eastAsia"/>
                <w:sz w:val="24"/>
                <w:szCs w:val="24"/>
              </w:rPr>
              <w:t>年度こども園・保育園入園のご案内」を読み、</w:t>
            </w:r>
            <w:r w:rsidR="00C02CC5">
              <w:rPr>
                <w:rFonts w:ascii="ＭＳ 明朝" w:eastAsia="ＭＳ 明朝" w:hAnsi="ＭＳ 明朝" w:hint="eastAsia"/>
                <w:sz w:val="24"/>
                <w:szCs w:val="24"/>
              </w:rPr>
              <w:t>内容を把握した</w:t>
            </w:r>
            <w:r w:rsidR="00EB688B">
              <w:rPr>
                <w:rFonts w:ascii="ＭＳ 明朝" w:eastAsia="ＭＳ 明朝" w:hAnsi="ＭＳ 明朝" w:hint="eastAsia"/>
                <w:sz w:val="24"/>
                <w:szCs w:val="24"/>
              </w:rPr>
              <w:t>上で申し込み</w:t>
            </w:r>
            <w:r w:rsidR="001A434F">
              <w:rPr>
                <w:rFonts w:ascii="ＭＳ 明朝" w:eastAsia="ＭＳ 明朝" w:hAnsi="ＭＳ 明朝" w:hint="eastAsia"/>
                <w:sz w:val="24"/>
                <w:szCs w:val="24"/>
              </w:rPr>
              <w:t>をしてください</w:t>
            </w:r>
            <w:r w:rsidR="00EB688B">
              <w:rPr>
                <w:rFonts w:ascii="ＭＳ 明朝" w:eastAsia="ＭＳ 明朝" w:hAnsi="ＭＳ 明朝" w:hint="eastAsia"/>
                <w:sz w:val="24"/>
                <w:szCs w:val="24"/>
              </w:rPr>
              <w:t>。</w:t>
            </w:r>
          </w:p>
        </w:tc>
        <w:tc>
          <w:tcPr>
            <w:tcW w:w="900" w:type="dxa"/>
          </w:tcPr>
          <w:p w:rsidR="003D3184"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1A434F" w:rsidRPr="00EB688B" w:rsidTr="00BC567F">
        <w:tc>
          <w:tcPr>
            <w:tcW w:w="648" w:type="dxa"/>
            <w:vAlign w:val="center"/>
          </w:tcPr>
          <w:p w:rsidR="001A434F"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280" w:type="dxa"/>
          </w:tcPr>
          <w:p w:rsidR="001A434F" w:rsidRDefault="001A434F">
            <w:pPr>
              <w:rPr>
                <w:rFonts w:ascii="ＭＳ 明朝" w:eastAsia="ＭＳ 明朝" w:hAnsi="ＭＳ 明朝"/>
                <w:sz w:val="24"/>
                <w:szCs w:val="24"/>
              </w:rPr>
            </w:pPr>
            <w:r>
              <w:rPr>
                <w:rFonts w:ascii="ＭＳ 明朝" w:eastAsia="ＭＳ 明朝" w:hAnsi="ＭＳ 明朝" w:hint="eastAsia"/>
                <w:sz w:val="24"/>
                <w:szCs w:val="24"/>
              </w:rPr>
              <w:t>申請内容に変更があった場合は、速やかに連絡をしてください。</w:t>
            </w:r>
          </w:p>
          <w:p w:rsidR="001A434F" w:rsidRDefault="001A434F">
            <w:pPr>
              <w:rPr>
                <w:rFonts w:ascii="ＭＳ 明朝" w:eastAsia="ＭＳ 明朝" w:hAnsi="ＭＳ 明朝"/>
                <w:sz w:val="24"/>
                <w:szCs w:val="24"/>
              </w:rPr>
            </w:pPr>
            <w:r>
              <w:rPr>
                <w:rFonts w:ascii="ＭＳ 明朝" w:eastAsia="ＭＳ 明朝" w:hAnsi="ＭＳ 明朝" w:hint="eastAsia"/>
                <w:sz w:val="24"/>
                <w:szCs w:val="24"/>
              </w:rPr>
              <w:t>認定</w:t>
            </w:r>
            <w:r w:rsidR="00BC567F">
              <w:rPr>
                <w:rFonts w:ascii="ＭＳ 明朝" w:eastAsia="ＭＳ 明朝" w:hAnsi="ＭＳ 明朝" w:hint="eastAsia"/>
                <w:sz w:val="24"/>
                <w:szCs w:val="24"/>
              </w:rPr>
              <w:t>の</w:t>
            </w:r>
            <w:r>
              <w:rPr>
                <w:rFonts w:ascii="ＭＳ 明朝" w:eastAsia="ＭＳ 明朝" w:hAnsi="ＭＳ 明朝" w:hint="eastAsia"/>
                <w:sz w:val="24"/>
                <w:szCs w:val="24"/>
              </w:rPr>
              <w:t>変更は変更申請のあった日の翌月からの認定になります。</w:t>
            </w:r>
          </w:p>
        </w:tc>
        <w:tc>
          <w:tcPr>
            <w:tcW w:w="900" w:type="dxa"/>
          </w:tcPr>
          <w:p w:rsidR="001A434F"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申請の内容が事実と異なる場合は、教育・保育給付認定や保育所等の利用の決定を取り消すことがあります。入園後に虚偽が判明した場合は、退園となる場合があります。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就労証明書の内容について、勤務先に確認することがあります。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提出期限までに</w:t>
            </w:r>
            <w:r w:rsidR="009C2110">
              <w:rPr>
                <w:rFonts w:ascii="ＭＳ 明朝" w:eastAsia="ＭＳ 明朝" w:hAnsi="ＭＳ 明朝" w:hint="eastAsia"/>
                <w:sz w:val="24"/>
                <w:szCs w:val="24"/>
              </w:rPr>
              <w:t>必要書類が揃わないと、認定・入園審査</w:t>
            </w:r>
            <w:r w:rsidR="001B1CD7">
              <w:rPr>
                <w:rFonts w:ascii="ＭＳ 明朝" w:eastAsia="ＭＳ 明朝" w:hAnsi="ＭＳ 明朝" w:hint="eastAsia"/>
                <w:sz w:val="24"/>
                <w:szCs w:val="24"/>
              </w:rPr>
              <w:t>の対象外となります。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C4DF4" w:rsidRPr="00EB688B" w:rsidTr="00BC567F">
        <w:tc>
          <w:tcPr>
            <w:tcW w:w="648" w:type="dxa"/>
            <w:vAlign w:val="center"/>
          </w:tcPr>
          <w:p w:rsidR="00EC4DF4"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8280" w:type="dxa"/>
          </w:tcPr>
          <w:p w:rsidR="00EC4DF4" w:rsidRDefault="00EC4DF4">
            <w:pPr>
              <w:rPr>
                <w:rFonts w:ascii="ＭＳ 明朝" w:eastAsia="ＭＳ 明朝" w:hAnsi="ＭＳ 明朝"/>
                <w:sz w:val="24"/>
                <w:szCs w:val="24"/>
              </w:rPr>
            </w:pPr>
            <w:r>
              <w:rPr>
                <w:rFonts w:ascii="ＭＳ 明朝" w:eastAsia="ＭＳ 明朝" w:hAnsi="ＭＳ 明朝" w:hint="eastAsia"/>
                <w:sz w:val="24"/>
                <w:szCs w:val="24"/>
              </w:rPr>
              <w:t>保育の必要量や開所時間にかかわらず、保育所等により、実際の預かり時間や土曜保育の対応等が異なります。</w:t>
            </w:r>
          </w:p>
        </w:tc>
        <w:tc>
          <w:tcPr>
            <w:tcW w:w="900" w:type="dxa"/>
          </w:tcPr>
          <w:p w:rsidR="00EC4DF4"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入園後、保育を必要とする事由に該当</w:t>
            </w:r>
            <w:r w:rsidR="00EC4DF4">
              <w:rPr>
                <w:rFonts w:ascii="ＭＳ 明朝" w:eastAsia="ＭＳ 明朝" w:hAnsi="ＭＳ 明朝" w:hint="eastAsia"/>
                <w:sz w:val="24"/>
                <w:szCs w:val="24"/>
              </w:rPr>
              <w:t>しなくなった場合は、退園となります。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8280" w:type="dxa"/>
          </w:tcPr>
          <w:p w:rsidR="00EB688B" w:rsidRPr="00EB688B" w:rsidRDefault="00EC4DF4">
            <w:pPr>
              <w:rPr>
                <w:rFonts w:ascii="ＭＳ 明朝" w:eastAsia="ＭＳ 明朝" w:hAnsi="ＭＳ 明朝"/>
                <w:sz w:val="24"/>
                <w:szCs w:val="24"/>
              </w:rPr>
            </w:pPr>
            <w:r>
              <w:rPr>
                <w:rFonts w:ascii="ＭＳ 明朝" w:eastAsia="ＭＳ 明朝" w:hAnsi="ＭＳ 明朝" w:hint="eastAsia"/>
                <w:sz w:val="24"/>
                <w:szCs w:val="24"/>
              </w:rPr>
              <w:t>入園後、</w:t>
            </w:r>
            <w:r w:rsidR="001B1CD7">
              <w:rPr>
                <w:rFonts w:ascii="ＭＳ 明朝" w:eastAsia="ＭＳ 明朝" w:hAnsi="ＭＳ 明朝" w:hint="eastAsia"/>
                <w:sz w:val="24"/>
                <w:szCs w:val="24"/>
              </w:rPr>
              <w:t>原則、</w:t>
            </w:r>
            <w:r>
              <w:rPr>
                <w:rFonts w:ascii="ＭＳ 明朝" w:eastAsia="ＭＳ 明朝" w:hAnsi="ＭＳ 明朝" w:hint="eastAsia"/>
                <w:sz w:val="24"/>
                <w:szCs w:val="24"/>
              </w:rPr>
              <w:t>２ヶ月以上登園が無い場合は、退園となります。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BC567F">
        <w:tc>
          <w:tcPr>
            <w:tcW w:w="648" w:type="dxa"/>
            <w:vAlign w:val="center"/>
          </w:tcPr>
          <w:p w:rsidR="00DF2D67"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8280" w:type="dxa"/>
          </w:tcPr>
          <w:p w:rsidR="00DF2D67" w:rsidRDefault="00DB2DD2" w:rsidP="00DF2D67">
            <w:pPr>
              <w:rPr>
                <w:rFonts w:ascii="ＭＳ 明朝" w:eastAsia="ＭＳ 明朝" w:hAnsi="ＭＳ 明朝"/>
                <w:sz w:val="24"/>
                <w:szCs w:val="24"/>
              </w:rPr>
            </w:pPr>
            <w:r>
              <w:rPr>
                <w:rFonts w:ascii="ＭＳ 明朝" w:eastAsia="ＭＳ 明朝" w:hAnsi="ＭＳ 明朝" w:hint="eastAsia"/>
                <w:sz w:val="24"/>
                <w:szCs w:val="24"/>
              </w:rPr>
              <w:t>利用者負担額（</w:t>
            </w:r>
            <w:r w:rsidR="00DF2D67">
              <w:rPr>
                <w:rFonts w:ascii="ＭＳ 明朝" w:eastAsia="ＭＳ 明朝" w:hAnsi="ＭＳ 明朝" w:hint="eastAsia"/>
                <w:sz w:val="24"/>
                <w:szCs w:val="24"/>
              </w:rPr>
              <w:t>保育料</w:t>
            </w:r>
            <w:r>
              <w:rPr>
                <w:rFonts w:ascii="ＭＳ 明朝" w:eastAsia="ＭＳ 明朝" w:hAnsi="ＭＳ 明朝" w:hint="eastAsia"/>
                <w:sz w:val="24"/>
                <w:szCs w:val="24"/>
              </w:rPr>
              <w:t>）</w:t>
            </w:r>
            <w:r w:rsidR="00DF2D67">
              <w:rPr>
                <w:rFonts w:ascii="ＭＳ 明朝" w:eastAsia="ＭＳ 明朝" w:hAnsi="ＭＳ 明朝" w:hint="eastAsia"/>
                <w:sz w:val="24"/>
                <w:szCs w:val="24"/>
              </w:rPr>
              <w:t>は、</w:t>
            </w:r>
            <w:r>
              <w:rPr>
                <w:rFonts w:ascii="ＭＳ 明朝" w:eastAsia="ＭＳ 明朝" w:hAnsi="ＭＳ 明朝" w:hint="eastAsia"/>
                <w:sz w:val="24"/>
                <w:szCs w:val="24"/>
              </w:rPr>
              <w:t>直近の月額収入等ではなく、</w:t>
            </w:r>
            <w:r w:rsidR="00DF2D67">
              <w:rPr>
                <w:rFonts w:ascii="ＭＳ 明朝" w:eastAsia="ＭＳ 明朝" w:hAnsi="ＭＳ 明朝" w:hint="eastAsia"/>
                <w:sz w:val="24"/>
                <w:szCs w:val="24"/>
              </w:rPr>
              <w:t>保護者の前年あるいは前々年所得により算定された市民税所得割合算額により決定されます。</w:t>
            </w:r>
          </w:p>
        </w:tc>
        <w:tc>
          <w:tcPr>
            <w:tcW w:w="900" w:type="dxa"/>
          </w:tcPr>
          <w:p w:rsidR="00DF2D67" w:rsidRPr="00EB688B"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BC567F">
        <w:tc>
          <w:tcPr>
            <w:tcW w:w="648" w:type="dxa"/>
            <w:vAlign w:val="center"/>
          </w:tcPr>
          <w:p w:rsidR="00DF2D67" w:rsidRPr="00EB688B"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8280" w:type="dxa"/>
          </w:tcPr>
          <w:p w:rsidR="00DF2D67" w:rsidRPr="00EB688B" w:rsidRDefault="00DF2D67" w:rsidP="00DF2D67">
            <w:pPr>
              <w:rPr>
                <w:rFonts w:ascii="ＭＳ 明朝" w:eastAsia="ＭＳ 明朝" w:hAnsi="ＭＳ 明朝"/>
                <w:sz w:val="24"/>
                <w:szCs w:val="24"/>
              </w:rPr>
            </w:pPr>
            <w:r>
              <w:rPr>
                <w:rFonts w:ascii="ＭＳ 明朝" w:eastAsia="ＭＳ 明朝" w:hAnsi="ＭＳ 明朝" w:hint="eastAsia"/>
                <w:sz w:val="24"/>
                <w:szCs w:val="24"/>
              </w:rPr>
              <w:t>利用者負担額（保育料）の未納があり、かつ納付の相談がない場合又は</w:t>
            </w:r>
            <w:r w:rsidR="00372EED">
              <w:rPr>
                <w:rFonts w:ascii="ＭＳ 明朝" w:eastAsia="ＭＳ 明朝" w:hAnsi="ＭＳ 明朝" w:hint="eastAsia"/>
                <w:sz w:val="24"/>
                <w:szCs w:val="24"/>
              </w:rPr>
              <w:t>未納保育料の納付約束を履行しない場合は、新規並びに継続の入園</w:t>
            </w:r>
            <w:r>
              <w:rPr>
                <w:rFonts w:ascii="ＭＳ 明朝" w:eastAsia="ＭＳ 明朝" w:hAnsi="ＭＳ 明朝" w:hint="eastAsia"/>
                <w:sz w:val="24"/>
                <w:szCs w:val="24"/>
              </w:rPr>
              <w:t>審査の際、結果に大きく影響する場合があります。</w:t>
            </w:r>
          </w:p>
        </w:tc>
        <w:tc>
          <w:tcPr>
            <w:tcW w:w="900" w:type="dxa"/>
          </w:tcPr>
          <w:p w:rsidR="00DF2D67" w:rsidRPr="00EB688B"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035FE3">
        <w:tc>
          <w:tcPr>
            <w:tcW w:w="648" w:type="dxa"/>
            <w:shd w:val="clear" w:color="auto" w:fill="EEECE1" w:themeFill="background2"/>
            <w:vAlign w:val="center"/>
          </w:tcPr>
          <w:p w:rsidR="00DF2D67" w:rsidRPr="00EB688B" w:rsidRDefault="00DB2DD2" w:rsidP="00DF2D67">
            <w:pPr>
              <w:jc w:val="center"/>
              <w:rPr>
                <w:rFonts w:ascii="ＭＳ 明朝" w:eastAsia="ＭＳ 明朝" w:hAnsi="ＭＳ 明朝"/>
                <w:sz w:val="24"/>
                <w:szCs w:val="24"/>
              </w:rPr>
            </w:pPr>
            <w:r w:rsidRPr="00035FE3">
              <w:rPr>
                <w:rFonts w:ascii="ＭＳ 明朝" w:eastAsia="ＭＳ 明朝" w:hAnsi="ＭＳ 明朝" w:hint="eastAsia"/>
                <w:sz w:val="24"/>
                <w:szCs w:val="24"/>
                <w:shd w:val="pct15" w:color="auto" w:fill="FFFFFF"/>
              </w:rPr>
              <w:t>11</w:t>
            </w:r>
          </w:p>
        </w:tc>
        <w:tc>
          <w:tcPr>
            <w:tcW w:w="8280" w:type="dxa"/>
          </w:tcPr>
          <w:p w:rsidR="00CE77EB" w:rsidRDefault="00FB1E63" w:rsidP="00CE77EB">
            <w:pPr>
              <w:rPr>
                <w:sz w:val="24"/>
                <w:szCs w:val="24"/>
              </w:rPr>
            </w:pPr>
            <w:r w:rsidRPr="00251244">
              <w:rPr>
                <w:b/>
                <w:noProof/>
                <w:sz w:val="22"/>
                <w:shd w:val="pct15" w:color="auto" w:fill="FFFFFF"/>
              </w:rPr>
              <mc:AlternateContent>
                <mc:Choice Requires="wps">
                  <w:drawing>
                    <wp:anchor distT="45720" distB="45720" distL="114300" distR="114300" simplePos="0" relativeHeight="251657216" behindDoc="1" locked="0" layoutInCell="1" allowOverlap="1">
                      <wp:simplePos x="0" y="0"/>
                      <wp:positionH relativeFrom="column">
                        <wp:posOffset>3716655</wp:posOffset>
                      </wp:positionH>
                      <wp:positionV relativeFrom="paragraph">
                        <wp:posOffset>394335</wp:posOffset>
                      </wp:positionV>
                      <wp:extent cx="1447800" cy="5048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noFill/>
                                <a:miter lim="800000"/>
                                <a:headEnd/>
                                <a:tailEnd/>
                              </a:ln>
                            </wps:spPr>
                            <wps:txbx>
                              <w:txbxContent>
                                <w:p w:rsidR="00FB1E63" w:rsidRDefault="00FB1E63">
                                  <w:r>
                                    <w:rPr>
                                      <w:rFonts w:hint="eastAsia"/>
                                      <w:sz w:val="24"/>
                                      <w:szCs w:val="24"/>
                                    </w:rPr>
                                    <w:t>(</w:t>
                                  </w:r>
                                  <w:r>
                                    <w:rPr>
                                      <w:rFonts w:hint="eastAsia"/>
                                      <w:sz w:val="20"/>
                                      <w:szCs w:val="20"/>
                                    </w:rPr>
                                    <w:t>対象期間中は、調整指数が減点されます。</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65pt;margin-top:31.05pt;width:114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pkPgIAAC4EAAAOAAAAZHJzL2Uyb0RvYy54bWysU82O0zAQviPxDpbvNGnU0m7UdLV0KUJa&#10;fqSFB3Acp7FwPMF2m5TjVlrxELwC4szz5EUYO91ugRsiB2sm4/lm5pvPi8uuVmQnjJWgMzoexZQI&#10;zaGQepPRjx/Wz+aUWMd0wRRokdG9sPRy+fTJom1SkUAFqhCGIIi2adtktHKuSaPI8krUzI6gERqD&#10;JZiaOXTNJioMaxG9VlESx8+jFkzRGODCWvx7PQTpMuCXpeDuXVla4YjKKPbmwmnCmfszWi5YujGs&#10;qSQ/tsH+oYuaSY1FT1DXzDGyNfIvqFpyAxZKN+JQR1CWkoswA04zjv+Y5rZijQizIDm2OdFk/x8s&#10;f7t7b4gsMpqMZ5RoVuOS+sN9f/e9v/vZH76S/vCtPxz6ux/ok8QT1jY2xbzbBjNd9wI6XHwY3jY3&#10;wD9ZomFVMb0RV8ZAWwlWYMNjnxmdpQ441oPk7RsosC7bOghAXWlqzybyQxAdF7c/LUt0jnBfcjKZ&#10;zWMMcYxN48k8mYYSLH3Ibox1rwTUxBsZNSiGgM52N9b5blj6cMUXs6BksZZKBcds8pUyZMdQOOvw&#10;HdF/u6Y0aTN6McXaPkuDzw+aqqVDYStZZxS7xM+ns9Sz8VIXwXZMqsHGTpQ+0uMZGbhxXd7hRc9Z&#10;DsUeiTIwCBgfHBoVmC+UtCjejNrPW2YEJeq1RrIvkByv9uBMprMEHXMeyc8jTHOEyqijZDBXLryQ&#10;YaIrXEopA1+PnRx7RVEGGo8PyKv+3A+3Hp/58hcAAAD//wMAUEsDBBQABgAIAAAAIQCjG97i3gAA&#10;AAoBAAAPAAAAZHJzL2Rvd25yZXYueG1sTI/BToNAEIbvJr7DZky8GLvQFkopS6MmGq+tfYCB3QKR&#10;nSXsttC3dzzpcWa+/PP9xX62vbia0XeOFMSLCISh2umOGgWnr/fnDIQPSBp7R0bBzXjYl/d3Beba&#10;TXQw12NoBIeQz1FBG8KQS+nr1lj0CzcY4tvZjRYDj2Mj9YgTh9teLqMolRY74g8tDuatNfX38WIV&#10;nD+np2Q7VR/htDms01fsNpW7KfX4ML/sQAQzhz8YfvVZHUp2qtyFtBe9giRLVowqSJcxCAayeMWL&#10;isl1nIIsC/m/QvkDAAD//wMAUEsBAi0AFAAGAAgAAAAhALaDOJL+AAAA4QEAABMAAAAAAAAAAAAA&#10;AAAAAAAAAFtDb250ZW50X1R5cGVzXS54bWxQSwECLQAUAAYACAAAACEAOP0h/9YAAACUAQAACwAA&#10;AAAAAAAAAAAAAAAvAQAAX3JlbHMvLnJlbHNQSwECLQAUAAYACAAAACEA+hEqZD4CAAAuBAAADgAA&#10;AAAAAAAAAAAAAAAuAgAAZHJzL2Uyb0RvYy54bWxQSwECLQAUAAYACAAAACEAoxve4t4AAAAKAQAA&#10;DwAAAAAAAAAAAAAAAACYBAAAZHJzL2Rvd25yZXYueG1sUEsFBgAAAAAEAAQA8wAAAKMFAAAAAA==&#10;" stroked="f">
                      <v:textbox>
                        <w:txbxContent>
                          <w:p w:rsidR="00FB1E63" w:rsidRDefault="00FB1E63">
                            <w:r>
                              <w:rPr>
                                <w:rFonts w:hint="eastAsia"/>
                                <w:sz w:val="24"/>
                                <w:szCs w:val="24"/>
                              </w:rPr>
                              <w:t>(</w:t>
                            </w:r>
                            <w:r>
                              <w:rPr>
                                <w:rFonts w:hint="eastAsia"/>
                                <w:sz w:val="20"/>
                                <w:szCs w:val="20"/>
                              </w:rPr>
                              <w:t>対象期間中は、調整指数が減点されます。</w:t>
                            </w:r>
                            <w:r>
                              <w:rPr>
                                <w:rFonts w:hint="eastAsia"/>
                                <w:sz w:val="20"/>
                                <w:szCs w:val="20"/>
                              </w:rPr>
                              <w:t>)</w:t>
                            </w:r>
                          </w:p>
                        </w:txbxContent>
                      </v:textbox>
                    </v:shape>
                  </w:pict>
                </mc:Fallback>
              </mc:AlternateContent>
            </w:r>
            <w:r w:rsidR="00251244" w:rsidRPr="00251244">
              <w:rPr>
                <w:rFonts w:hint="eastAsia"/>
                <w:b/>
                <w:sz w:val="22"/>
                <w:shd w:val="pct15" w:color="auto" w:fill="FFFFFF"/>
              </w:rPr>
              <w:t>【</w:t>
            </w:r>
            <w:r w:rsidR="00117335" w:rsidRPr="00251244">
              <w:rPr>
                <w:rFonts w:hint="eastAsia"/>
                <w:b/>
                <w:sz w:val="22"/>
                <w:shd w:val="pct15" w:color="auto" w:fill="FFFFFF"/>
              </w:rPr>
              <w:t>育児休業からの復職で申込みする方</w:t>
            </w:r>
            <w:r w:rsidR="00251244" w:rsidRPr="00251244">
              <w:rPr>
                <w:rFonts w:hint="eastAsia"/>
                <w:b/>
                <w:sz w:val="22"/>
                <w:shd w:val="pct15" w:color="auto" w:fill="FFFFFF"/>
              </w:rPr>
              <w:t>】</w:t>
            </w:r>
            <w:r w:rsidR="00CE77EB" w:rsidRPr="00035FE3">
              <w:rPr>
                <w:rFonts w:hint="eastAsia"/>
                <w:sz w:val="24"/>
                <w:szCs w:val="24"/>
                <w:shd w:val="pct15" w:color="auto" w:fill="FFFFFF"/>
              </w:rPr>
              <w:t>育児休業の延長を</w:t>
            </w:r>
            <w:r w:rsidR="00DF2D67" w:rsidRPr="00035FE3">
              <w:rPr>
                <w:rFonts w:hint="eastAsia"/>
                <w:sz w:val="24"/>
                <w:szCs w:val="24"/>
                <w:shd w:val="pct15" w:color="auto" w:fill="FFFFFF"/>
              </w:rPr>
              <w:t>許容</w:t>
            </w:r>
            <w:r w:rsidR="00251244">
              <w:rPr>
                <w:rFonts w:hint="eastAsia"/>
                <w:sz w:val="24"/>
                <w:szCs w:val="24"/>
                <w:shd w:val="pct15" w:color="auto" w:fill="FFFFFF"/>
              </w:rPr>
              <w:t>し､申込月の入園をしない場合は､実際の入園</w:t>
            </w:r>
            <w:r w:rsidR="00CE77EB" w:rsidRPr="00035FE3">
              <w:rPr>
                <w:rFonts w:hint="eastAsia"/>
                <w:sz w:val="24"/>
                <w:szCs w:val="24"/>
                <w:shd w:val="pct15" w:color="auto" w:fill="FFFFFF"/>
              </w:rPr>
              <w:t>希望月と育休延長期間を記載してください</w:t>
            </w:r>
            <w:r w:rsidR="00DF2D67" w:rsidRPr="00035FE3">
              <w:rPr>
                <w:rFonts w:hint="eastAsia"/>
                <w:sz w:val="24"/>
                <w:szCs w:val="24"/>
                <w:shd w:val="pct15" w:color="auto" w:fill="FFFFFF"/>
              </w:rPr>
              <w:t>。</w:t>
            </w:r>
            <w:r w:rsidR="00251244">
              <w:rPr>
                <w:rFonts w:hint="eastAsia"/>
                <w:sz w:val="24"/>
                <w:szCs w:val="24"/>
              </w:rPr>
              <w:t>【実際の入園</w:t>
            </w:r>
            <w:r w:rsidR="00CE77EB">
              <w:rPr>
                <w:rFonts w:hint="eastAsia"/>
                <w:sz w:val="24"/>
                <w:szCs w:val="24"/>
              </w:rPr>
              <w:t>希望月：</w:t>
            </w:r>
            <w:r w:rsidR="00117335">
              <w:rPr>
                <w:rFonts w:hint="eastAsia"/>
                <w:sz w:val="24"/>
                <w:szCs w:val="24"/>
              </w:rPr>
              <w:t xml:space="preserve">令和　　</w:t>
            </w:r>
            <w:r w:rsidR="00CE77EB">
              <w:rPr>
                <w:rFonts w:hint="eastAsia"/>
                <w:sz w:val="24"/>
                <w:szCs w:val="24"/>
              </w:rPr>
              <w:t>年　　月】</w:t>
            </w:r>
          </w:p>
          <w:p w:rsidR="00DF2D67" w:rsidRPr="00117335" w:rsidRDefault="00117335" w:rsidP="00FB1E63">
            <w:pPr>
              <w:rPr>
                <w:sz w:val="24"/>
                <w:szCs w:val="24"/>
              </w:rPr>
            </w:pPr>
            <w:r>
              <w:rPr>
                <w:rFonts w:hint="eastAsia"/>
                <w:sz w:val="24"/>
                <w:szCs w:val="24"/>
              </w:rPr>
              <w:t>【</w:t>
            </w:r>
            <w:r w:rsidRPr="00117335">
              <w:rPr>
                <w:rFonts w:hint="eastAsia"/>
                <w:sz w:val="24"/>
                <w:szCs w:val="24"/>
              </w:rPr>
              <w:t xml:space="preserve">育休延長期間：令和　</w:t>
            </w:r>
            <w:r w:rsidR="000D025A">
              <w:rPr>
                <w:rFonts w:hint="eastAsia"/>
                <w:sz w:val="24"/>
                <w:szCs w:val="24"/>
              </w:rPr>
              <w:t xml:space="preserve"> </w:t>
            </w:r>
            <w:r w:rsidR="000D025A">
              <w:rPr>
                <w:rFonts w:hint="eastAsia"/>
                <w:sz w:val="24"/>
                <w:szCs w:val="24"/>
              </w:rPr>
              <w:t>年　　月～令和</w:t>
            </w:r>
            <w:r w:rsidR="000D025A">
              <w:rPr>
                <w:rFonts w:hint="eastAsia"/>
                <w:sz w:val="24"/>
                <w:szCs w:val="24"/>
              </w:rPr>
              <w:t xml:space="preserve">   </w:t>
            </w:r>
            <w:r w:rsidR="00CE77EB" w:rsidRPr="00117335">
              <w:rPr>
                <w:rFonts w:hint="eastAsia"/>
                <w:sz w:val="24"/>
                <w:szCs w:val="24"/>
              </w:rPr>
              <w:t>年　　月</w:t>
            </w:r>
            <w:r>
              <w:rPr>
                <w:rFonts w:hint="eastAsia"/>
                <w:sz w:val="24"/>
                <w:szCs w:val="24"/>
              </w:rPr>
              <w:t>】</w:t>
            </w:r>
          </w:p>
        </w:tc>
        <w:tc>
          <w:tcPr>
            <w:tcW w:w="900" w:type="dxa"/>
          </w:tcPr>
          <w:p w:rsidR="007F661B" w:rsidRDefault="007F661B" w:rsidP="00DF2D67">
            <w:pPr>
              <w:rPr>
                <w:rFonts w:ascii="ＭＳ 明朝" w:eastAsia="ＭＳ 明朝" w:hAnsi="ＭＳ 明朝"/>
                <w:szCs w:val="21"/>
              </w:rPr>
            </w:pP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該　当</w:t>
            </w: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非該当</w:t>
            </w:r>
          </w:p>
          <w:p w:rsidR="007F661B" w:rsidRPr="007F661B" w:rsidRDefault="007F661B" w:rsidP="00DF2D67">
            <w:pPr>
              <w:rPr>
                <w:rFonts w:ascii="ＭＳ 明朝" w:eastAsia="ＭＳ 明朝" w:hAnsi="ＭＳ 明朝"/>
                <w:szCs w:val="21"/>
              </w:rPr>
            </w:pPr>
          </w:p>
        </w:tc>
      </w:tr>
      <w:tr w:rsidR="00DF2D67" w:rsidRPr="00EB688B" w:rsidTr="00BC567F">
        <w:tc>
          <w:tcPr>
            <w:tcW w:w="648" w:type="dxa"/>
            <w:vAlign w:val="center"/>
          </w:tcPr>
          <w:p w:rsidR="00DF2D67" w:rsidRDefault="00DF2D67" w:rsidP="00DF2D67">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8280" w:type="dxa"/>
          </w:tcPr>
          <w:p w:rsidR="00DF2D67" w:rsidRPr="007D43A4" w:rsidRDefault="00251244" w:rsidP="00DF2D67">
            <w:pPr>
              <w:rPr>
                <w:rFonts w:ascii="ＭＳ 明朝" w:eastAsia="ＭＳ 明朝" w:hAnsi="ＭＳ 明朝"/>
                <w:sz w:val="22"/>
              </w:rPr>
            </w:pPr>
            <w:r w:rsidRPr="00251244">
              <w:rPr>
                <w:rFonts w:ascii="ＭＳ 明朝" w:eastAsia="ＭＳ 明朝" w:hAnsi="ＭＳ 明朝" w:hint="eastAsia"/>
                <w:b/>
                <w:sz w:val="22"/>
              </w:rPr>
              <w:t>【きょうだい同時に申込みする方】</w:t>
            </w:r>
            <w:r w:rsidRPr="008C2AE4">
              <w:rPr>
                <w:rFonts w:ascii="ＭＳ 明朝" w:eastAsia="ＭＳ 明朝" w:hAnsi="ＭＳ 明朝" w:hint="eastAsia"/>
                <w:sz w:val="24"/>
                <w:szCs w:val="24"/>
                <w:u w:val="wave"/>
              </w:rPr>
              <w:t>同時に同じ園に入園できるように入園審査（選考）を行</w:t>
            </w:r>
            <w:r w:rsidR="00330C49" w:rsidRPr="008C2AE4">
              <w:rPr>
                <w:rFonts w:ascii="ＭＳ 明朝" w:eastAsia="ＭＳ 明朝" w:hAnsi="ＭＳ 明朝" w:hint="eastAsia"/>
                <w:sz w:val="24"/>
                <w:szCs w:val="24"/>
                <w:u w:val="wave"/>
              </w:rPr>
              <w:t>います</w:t>
            </w:r>
            <w:r w:rsidRPr="008C2AE4">
              <w:rPr>
                <w:rFonts w:ascii="ＭＳ 明朝" w:eastAsia="ＭＳ 明朝" w:hAnsi="ＭＳ 明朝" w:hint="eastAsia"/>
                <w:sz w:val="24"/>
                <w:szCs w:val="24"/>
                <w:u w:val="wave"/>
              </w:rPr>
              <w:t>。</w:t>
            </w:r>
            <w:r w:rsidR="00330C49">
              <w:rPr>
                <w:rFonts w:ascii="ＭＳ 明朝" w:eastAsia="ＭＳ 明朝" w:hAnsi="ＭＳ 明朝" w:hint="eastAsia"/>
                <w:sz w:val="24"/>
                <w:szCs w:val="24"/>
              </w:rPr>
              <w:t>同時同園入園とならない場合、</w:t>
            </w:r>
            <w:r>
              <w:rPr>
                <w:rFonts w:ascii="ＭＳ 明朝" w:eastAsia="ＭＳ 明朝" w:hAnsi="ＭＳ 明朝" w:hint="eastAsia"/>
                <w:sz w:val="24"/>
                <w:szCs w:val="24"/>
              </w:rPr>
              <w:t>入園審査（選考）方法の希望として</w:t>
            </w:r>
            <w:r w:rsidR="00DF2D67">
              <w:rPr>
                <w:rFonts w:ascii="ＭＳ 明朝" w:eastAsia="ＭＳ 明朝" w:hAnsi="ＭＳ 明朝" w:hint="eastAsia"/>
                <w:sz w:val="24"/>
                <w:szCs w:val="24"/>
              </w:rPr>
              <w:t>当てはまるものを</w:t>
            </w:r>
            <w:r>
              <w:rPr>
                <w:rFonts w:ascii="ＭＳ 明朝" w:eastAsia="ＭＳ 明朝" w:hAnsi="ＭＳ 明朝" w:hint="eastAsia"/>
                <w:sz w:val="24"/>
                <w:szCs w:val="24"/>
              </w:rPr>
              <w:t>下記から</w:t>
            </w:r>
            <w:r w:rsidR="00DF2D67">
              <w:rPr>
                <w:rFonts w:ascii="ＭＳ 明朝" w:eastAsia="ＭＳ 明朝" w:hAnsi="ＭＳ 明朝" w:hint="eastAsia"/>
                <w:sz w:val="24"/>
                <w:szCs w:val="24"/>
              </w:rPr>
              <w:t>選んでください。</w:t>
            </w:r>
            <w:r w:rsidR="007D43A4">
              <w:rPr>
                <w:rFonts w:ascii="ＭＳ 明朝" w:eastAsia="ＭＳ 明朝" w:hAnsi="ＭＳ 明朝" w:hint="eastAsia"/>
                <w:sz w:val="22"/>
              </w:rPr>
              <w:t>（きょうだいで最初から別々の園を希望する場合は「□その他」に詳しく記入してください。）</w:t>
            </w:r>
          </w:p>
          <w:p w:rsidR="00DF2D67" w:rsidRPr="00A61FA1" w:rsidRDefault="00251244" w:rsidP="00DF2D67">
            <w:pPr>
              <w:rPr>
                <w:rFonts w:ascii="ＭＳ 明朝" w:eastAsia="ＭＳ 明朝" w:hAnsi="ＭＳ 明朝"/>
                <w:sz w:val="16"/>
                <w:szCs w:val="16"/>
              </w:rPr>
            </w:pPr>
            <w:r>
              <w:rPr>
                <w:rFonts w:ascii="ＭＳ 明朝" w:eastAsia="ＭＳ 明朝" w:hAnsi="ＭＳ 明朝" w:hint="eastAsia"/>
                <w:sz w:val="24"/>
                <w:szCs w:val="24"/>
              </w:rPr>
              <w:t>□同時に同じ園に入園が決定したときのみ入園する。（ひとりだけ入園</w:t>
            </w:r>
            <w:r w:rsidR="00DF2D67">
              <w:rPr>
                <w:rFonts w:ascii="ＭＳ 明朝" w:eastAsia="ＭＳ 明朝" w:hAnsi="ＭＳ 明朝" w:hint="eastAsia"/>
                <w:sz w:val="24"/>
                <w:szCs w:val="24"/>
              </w:rPr>
              <w:t>調整がついたとしても</w:t>
            </w:r>
            <w:r w:rsidR="00B94812">
              <w:rPr>
                <w:rFonts w:ascii="ＭＳ 明朝" w:eastAsia="ＭＳ 明朝" w:hAnsi="ＭＳ 明朝" w:hint="eastAsia"/>
                <w:sz w:val="24"/>
                <w:szCs w:val="24"/>
              </w:rPr>
              <w:t>、</w:t>
            </w:r>
            <w:r w:rsidR="00330C49">
              <w:rPr>
                <w:rFonts w:ascii="ＭＳ 明朝" w:eastAsia="ＭＳ 明朝" w:hAnsi="ＭＳ 明朝" w:hint="eastAsia"/>
                <w:sz w:val="24"/>
                <w:szCs w:val="24"/>
              </w:rPr>
              <w:t>きょうだい全員保留となります</w:t>
            </w:r>
            <w:r w:rsidR="00DF2D67">
              <w:rPr>
                <w:rFonts w:ascii="ＭＳ 明朝" w:eastAsia="ＭＳ 明朝" w:hAnsi="ＭＳ 明朝" w:hint="eastAsia"/>
                <w:sz w:val="24"/>
                <w:szCs w:val="24"/>
              </w:rPr>
              <w:t xml:space="preserve">）　　　　　　　　　　　　　　　　　</w:t>
            </w:r>
          </w:p>
          <w:p w:rsidR="00DF2D67" w:rsidRPr="00A61FA1" w:rsidRDefault="00251244" w:rsidP="0007089B">
            <w:pPr>
              <w:ind w:firstLine="2"/>
              <w:rPr>
                <w:rFonts w:ascii="ＭＳ 明朝" w:eastAsia="ＭＳ 明朝" w:hAnsi="ＭＳ 明朝"/>
                <w:sz w:val="24"/>
                <w:szCs w:val="24"/>
                <w:u w:val="single"/>
              </w:rPr>
            </w:pPr>
            <w:r>
              <w:rPr>
                <w:rFonts w:ascii="ＭＳ 明朝" w:eastAsia="ＭＳ 明朝" w:hAnsi="ＭＳ 明朝" w:hint="eastAsia"/>
                <w:sz w:val="24"/>
                <w:szCs w:val="24"/>
              </w:rPr>
              <w:t>□ひとりでも先に入園できれば入園</w:t>
            </w:r>
            <w:r w:rsidR="00DF2D67">
              <w:rPr>
                <w:rFonts w:ascii="ＭＳ 明朝" w:eastAsia="ＭＳ 明朝" w:hAnsi="ＭＳ 明朝" w:hint="eastAsia"/>
                <w:sz w:val="24"/>
                <w:szCs w:val="24"/>
              </w:rPr>
              <w:t>する。優先希望児童[</w:t>
            </w:r>
            <w:r w:rsidR="00B94812" w:rsidRPr="00B94812">
              <w:rPr>
                <w:rFonts w:ascii="ＭＳ 明朝" w:eastAsia="ＭＳ 明朝" w:hAnsi="ＭＳ 明朝" w:hint="eastAsia"/>
                <w:szCs w:val="21"/>
              </w:rPr>
              <w:t>□いる</w:t>
            </w:r>
            <w:r w:rsidR="00B94812">
              <w:rPr>
                <w:rFonts w:ascii="ＭＳ 明朝" w:eastAsia="ＭＳ 明朝" w:hAnsi="ＭＳ 明朝" w:hint="eastAsia"/>
                <w:szCs w:val="21"/>
              </w:rPr>
              <w:t xml:space="preserve">　</w:t>
            </w:r>
            <w:r w:rsidR="00B94812" w:rsidRPr="00B94812">
              <w:rPr>
                <w:rFonts w:ascii="ＭＳ 明朝" w:eastAsia="ＭＳ 明朝" w:hAnsi="ＭＳ 明朝" w:hint="eastAsia"/>
                <w:szCs w:val="21"/>
              </w:rPr>
              <w:t>□いない</w:t>
            </w:r>
            <w:r w:rsidR="00DF2D67">
              <w:rPr>
                <w:rFonts w:ascii="ＭＳ 明朝" w:eastAsia="ＭＳ 明朝" w:hAnsi="ＭＳ 明朝" w:hint="eastAsia"/>
                <w:sz w:val="24"/>
                <w:szCs w:val="24"/>
              </w:rPr>
              <w:t>]</w:t>
            </w:r>
            <w:r w:rsidR="0007089B">
              <w:rPr>
                <w:rFonts w:ascii="ＭＳ 明朝" w:eastAsia="ＭＳ 明朝" w:hAnsi="ＭＳ 明朝" w:hint="eastAsia"/>
                <w:sz w:val="24"/>
                <w:szCs w:val="24"/>
              </w:rPr>
              <w:t xml:space="preserve">　　</w:t>
            </w:r>
            <w:r w:rsidR="00DF2D67">
              <w:rPr>
                <w:rFonts w:ascii="ＭＳ 明朝" w:eastAsia="ＭＳ 明朝" w:hAnsi="ＭＳ 明朝" w:hint="eastAsia"/>
                <w:sz w:val="24"/>
                <w:szCs w:val="24"/>
              </w:rPr>
              <w:t>優先希望児童がいる場合：児童名</w:t>
            </w:r>
            <w:r w:rsidR="00DF2D67">
              <w:rPr>
                <w:rFonts w:ascii="ＭＳ 明朝" w:eastAsia="ＭＳ 明朝" w:hAnsi="ＭＳ 明朝" w:hint="eastAsia"/>
                <w:sz w:val="24"/>
                <w:szCs w:val="24"/>
                <w:u w:val="single"/>
              </w:rPr>
              <w:t xml:space="preserve">　　　　　</w:t>
            </w:r>
            <w:r w:rsidR="0007089B">
              <w:rPr>
                <w:rFonts w:ascii="ＭＳ 明朝" w:eastAsia="ＭＳ 明朝" w:hAnsi="ＭＳ 明朝" w:hint="eastAsia"/>
                <w:sz w:val="24"/>
                <w:szCs w:val="24"/>
              </w:rPr>
              <w:t>（</w:t>
            </w:r>
            <w:r w:rsidR="00DF2D67">
              <w:rPr>
                <w:rFonts w:ascii="ＭＳ 明朝" w:eastAsia="ＭＳ 明朝" w:hAnsi="ＭＳ 明朝" w:hint="eastAsia"/>
                <w:sz w:val="24"/>
                <w:szCs w:val="24"/>
              </w:rPr>
              <w:t>優先希望児童が保留の場</w:t>
            </w:r>
            <w:r w:rsidR="00330C49">
              <w:rPr>
                <w:rFonts w:ascii="ＭＳ 明朝" w:eastAsia="ＭＳ 明朝" w:hAnsi="ＭＳ 明朝" w:hint="eastAsia"/>
                <w:sz w:val="24"/>
                <w:szCs w:val="24"/>
              </w:rPr>
              <w:t>合は、他児童の入園調整がついたとしても、きょうだい全員保留となります</w:t>
            </w:r>
            <w:r w:rsidR="00DF2D67">
              <w:rPr>
                <w:rFonts w:ascii="ＭＳ 明朝" w:eastAsia="ＭＳ 明朝" w:hAnsi="ＭＳ 明朝" w:hint="eastAsia"/>
                <w:sz w:val="24"/>
                <w:szCs w:val="24"/>
              </w:rPr>
              <w:t>）</w:t>
            </w:r>
          </w:p>
          <w:p w:rsidR="00330C49" w:rsidRPr="00330C49" w:rsidRDefault="00330C49" w:rsidP="00DF2D67">
            <w:pPr>
              <w:rPr>
                <w:rFonts w:ascii="ＭＳ 明朝" w:eastAsia="ＭＳ 明朝" w:hAnsi="ＭＳ 明朝"/>
                <w:sz w:val="24"/>
                <w:szCs w:val="24"/>
              </w:rPr>
            </w:pPr>
            <w:r>
              <w:rPr>
                <w:rFonts w:ascii="ＭＳ 明朝" w:eastAsia="ＭＳ 明朝" w:hAnsi="ＭＳ 明朝" w:hint="eastAsia"/>
                <w:sz w:val="24"/>
                <w:szCs w:val="24"/>
              </w:rPr>
              <w:t>□別々の園でも同時であれば入園</w:t>
            </w:r>
            <w:r w:rsidR="00DF2D67">
              <w:rPr>
                <w:rFonts w:ascii="ＭＳ 明朝" w:eastAsia="ＭＳ 明朝" w:hAnsi="ＭＳ 明朝" w:hint="eastAsia"/>
                <w:sz w:val="24"/>
                <w:szCs w:val="24"/>
              </w:rPr>
              <w:t>する</w:t>
            </w:r>
            <w:r>
              <w:rPr>
                <w:rFonts w:ascii="ＭＳ 明朝" w:eastAsia="ＭＳ 明朝" w:hAnsi="ＭＳ 明朝" w:hint="eastAsia"/>
                <w:sz w:val="24"/>
                <w:szCs w:val="24"/>
              </w:rPr>
              <w:t>(同時に入園できない場合は、</w:t>
            </w:r>
            <w:r w:rsidR="00B2547F">
              <w:rPr>
                <w:rFonts w:ascii="ＭＳ 明朝" w:eastAsia="ＭＳ 明朝" w:hAnsi="ＭＳ 明朝" w:hint="eastAsia"/>
                <w:sz w:val="24"/>
                <w:szCs w:val="24"/>
              </w:rPr>
              <w:t>ひとりだけ入園調整がついたとしても、</w:t>
            </w:r>
            <w:r>
              <w:rPr>
                <w:rFonts w:ascii="ＭＳ 明朝" w:eastAsia="ＭＳ 明朝" w:hAnsi="ＭＳ 明朝" w:hint="eastAsia"/>
                <w:sz w:val="24"/>
                <w:szCs w:val="24"/>
              </w:rPr>
              <w:t>きょうだい全員保留となります)</w:t>
            </w:r>
          </w:p>
          <w:p w:rsidR="00DF2D67" w:rsidRDefault="00DF2D67" w:rsidP="00DF2D67">
            <w:pPr>
              <w:rPr>
                <w:rFonts w:ascii="ＭＳ 明朝" w:eastAsia="ＭＳ 明朝" w:hAnsi="ＭＳ 明朝"/>
                <w:sz w:val="24"/>
                <w:szCs w:val="24"/>
              </w:rPr>
            </w:pPr>
            <w:r>
              <w:rPr>
                <w:rFonts w:ascii="ＭＳ 明朝" w:eastAsia="ＭＳ 明朝" w:hAnsi="ＭＳ 明朝" w:hint="eastAsia"/>
                <w:sz w:val="24"/>
                <w:szCs w:val="24"/>
              </w:rPr>
              <w:t>□その他[　　　　　　　　　　　　　　　　　　　　　　　　　　　　]</w:t>
            </w:r>
          </w:p>
        </w:tc>
        <w:tc>
          <w:tcPr>
            <w:tcW w:w="900" w:type="dxa"/>
          </w:tcPr>
          <w:p w:rsidR="00DF2D67" w:rsidRDefault="00DF2D67" w:rsidP="00DF2D67">
            <w:pPr>
              <w:rPr>
                <w:rFonts w:ascii="ＭＳ 明朝" w:eastAsia="ＭＳ 明朝" w:hAnsi="ＭＳ 明朝"/>
                <w:sz w:val="24"/>
                <w:szCs w:val="24"/>
              </w:rPr>
            </w:pPr>
          </w:p>
          <w:p w:rsidR="007F661B" w:rsidRDefault="007F661B" w:rsidP="00DF2D67">
            <w:pPr>
              <w:rPr>
                <w:rFonts w:ascii="ＭＳ 明朝" w:eastAsia="ＭＳ 明朝" w:hAnsi="ＭＳ 明朝"/>
                <w:sz w:val="24"/>
                <w:szCs w:val="24"/>
              </w:rPr>
            </w:pPr>
          </w:p>
          <w:p w:rsid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該　当</w:t>
            </w: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16"/>
              </w:rPr>
              <w:t>□</w:t>
            </w:r>
            <w:r w:rsidR="007F661B">
              <w:rPr>
                <w:rFonts w:ascii="ＭＳ 明朝" w:eastAsia="ＭＳ 明朝" w:hAnsi="ＭＳ 明朝" w:hint="eastAsia"/>
                <w:sz w:val="16"/>
                <w:szCs w:val="16"/>
              </w:rPr>
              <w:t>非該当</w:t>
            </w:r>
          </w:p>
        </w:tc>
      </w:tr>
      <w:tr w:rsidR="00DF2D67" w:rsidRPr="00EB688B" w:rsidTr="00BC567F">
        <w:tc>
          <w:tcPr>
            <w:tcW w:w="648" w:type="dxa"/>
            <w:vAlign w:val="center"/>
          </w:tcPr>
          <w:p w:rsidR="00DF2D67"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8280" w:type="dxa"/>
          </w:tcPr>
          <w:p w:rsidR="00DF2D67" w:rsidRDefault="00DF2D67" w:rsidP="00DF2D67">
            <w:pPr>
              <w:rPr>
                <w:rFonts w:ascii="ＭＳ 明朝" w:eastAsia="ＭＳ 明朝" w:hAnsi="ＭＳ 明朝"/>
                <w:sz w:val="24"/>
                <w:szCs w:val="24"/>
              </w:rPr>
            </w:pPr>
            <w:r>
              <w:rPr>
                <w:rFonts w:ascii="ＭＳ 明朝" w:eastAsia="ＭＳ 明朝" w:hAnsi="ＭＳ 明朝" w:hint="eastAsia"/>
                <w:sz w:val="24"/>
                <w:szCs w:val="24"/>
              </w:rPr>
              <w:t>新規開設予定の認可保育施設は、工事の状況等によって、開園予定日に開園できず、開園予定日以後の開園となる可能性があります。</w:t>
            </w:r>
          </w:p>
        </w:tc>
        <w:tc>
          <w:tcPr>
            <w:tcW w:w="900" w:type="dxa"/>
          </w:tcPr>
          <w:p w:rsidR="007F661B" w:rsidRPr="003D3184"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EB304C" w:rsidRDefault="00EB304C" w:rsidP="00EB304C">
      <w:pPr>
        <w:ind w:firstLine="240"/>
        <w:rPr>
          <w:rFonts w:ascii="ＭＳ 明朝" w:eastAsia="ＭＳ 明朝" w:hAnsi="ＭＳ 明朝"/>
          <w:sz w:val="24"/>
          <w:szCs w:val="24"/>
        </w:rPr>
      </w:pPr>
      <w:r>
        <w:rPr>
          <w:rFonts w:ascii="ＭＳ 明朝" w:eastAsia="ＭＳ 明朝" w:hAnsi="ＭＳ 明朝" w:hint="eastAsia"/>
          <w:sz w:val="24"/>
          <w:szCs w:val="24"/>
        </w:rPr>
        <w:t>上記内容について確認し、承諾します。</w:t>
      </w:r>
    </w:p>
    <w:p w:rsidR="001A434F" w:rsidRDefault="001A434F" w:rsidP="001A434F">
      <w:pPr>
        <w:ind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令和　　年　　月　　日　</w:t>
      </w:r>
      <w:r w:rsidR="00EB304C">
        <w:rPr>
          <w:rFonts w:ascii="ＭＳ 明朝" w:eastAsia="ＭＳ 明朝" w:hAnsi="ＭＳ 明朝" w:hint="eastAsia"/>
          <w:sz w:val="24"/>
          <w:szCs w:val="24"/>
        </w:rPr>
        <w:t xml:space="preserve">　　</w:t>
      </w:r>
      <w:r w:rsidRPr="001A434F">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p>
    <w:p w:rsidR="007A38E3" w:rsidRDefault="007A38E3" w:rsidP="001A434F">
      <w:pPr>
        <w:ind w:firstLine="240"/>
        <w:rPr>
          <w:rFonts w:ascii="ＭＳ 明朝" w:eastAsia="ＭＳ 明朝" w:hAnsi="ＭＳ 明朝"/>
          <w:sz w:val="24"/>
          <w:szCs w:val="24"/>
          <w:u w:val="single"/>
        </w:rPr>
      </w:pPr>
    </w:p>
    <w:p w:rsidR="001A434F" w:rsidRPr="001A434F" w:rsidRDefault="001A434F" w:rsidP="00EB304C">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EB304C">
        <w:rPr>
          <w:rFonts w:ascii="ＭＳ 明朝" w:eastAsia="ＭＳ 明朝" w:hAnsi="ＭＳ 明朝" w:hint="eastAsia"/>
          <w:sz w:val="24"/>
          <w:szCs w:val="24"/>
        </w:rPr>
        <w:t xml:space="preserve">　　　</w:t>
      </w:r>
      <w:r w:rsidRPr="001A434F">
        <w:rPr>
          <w:rFonts w:ascii="ＭＳ 明朝" w:eastAsia="ＭＳ 明朝" w:hAnsi="ＭＳ 明朝" w:hint="eastAsia"/>
          <w:sz w:val="24"/>
          <w:szCs w:val="24"/>
          <w:u w:val="single"/>
        </w:rPr>
        <w:t>保護者氏名</w:t>
      </w:r>
      <w:r>
        <w:rPr>
          <w:rFonts w:ascii="ＭＳ 明朝" w:eastAsia="ＭＳ 明朝" w:hAnsi="ＭＳ 明朝" w:hint="eastAsia"/>
          <w:sz w:val="24"/>
          <w:szCs w:val="24"/>
          <w:u w:val="single"/>
        </w:rPr>
        <w:t xml:space="preserve">　　　　　　　　　　　　　　　　</w:t>
      </w:r>
      <w:r w:rsidR="00CE77E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sectPr w:rsidR="001A434F" w:rsidRPr="001A434F" w:rsidSect="00424FBB">
      <w:pgSz w:w="11906" w:h="16838" w:code="9"/>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8B"/>
    <w:rsid w:val="00035FE3"/>
    <w:rsid w:val="0007089B"/>
    <w:rsid w:val="000D025A"/>
    <w:rsid w:val="00117335"/>
    <w:rsid w:val="001A434F"/>
    <w:rsid w:val="001B1CD7"/>
    <w:rsid w:val="00251244"/>
    <w:rsid w:val="00330C49"/>
    <w:rsid w:val="00372EED"/>
    <w:rsid w:val="003A28AF"/>
    <w:rsid w:val="003D3184"/>
    <w:rsid w:val="00424FBB"/>
    <w:rsid w:val="006114B6"/>
    <w:rsid w:val="006C277A"/>
    <w:rsid w:val="006C464F"/>
    <w:rsid w:val="00785DB1"/>
    <w:rsid w:val="007A38E3"/>
    <w:rsid w:val="007D02D8"/>
    <w:rsid w:val="007D43A4"/>
    <w:rsid w:val="007E1D3C"/>
    <w:rsid w:val="007F661B"/>
    <w:rsid w:val="00817313"/>
    <w:rsid w:val="008C2AE4"/>
    <w:rsid w:val="009C2110"/>
    <w:rsid w:val="00A61FA1"/>
    <w:rsid w:val="00B2547F"/>
    <w:rsid w:val="00B94812"/>
    <w:rsid w:val="00BC567F"/>
    <w:rsid w:val="00BF01CC"/>
    <w:rsid w:val="00C02CC5"/>
    <w:rsid w:val="00CE77EB"/>
    <w:rsid w:val="00DB2DD2"/>
    <w:rsid w:val="00DF2D67"/>
    <w:rsid w:val="00E55D97"/>
    <w:rsid w:val="00EB304C"/>
    <w:rsid w:val="00EB688B"/>
    <w:rsid w:val="00EC4DF4"/>
    <w:rsid w:val="00F65C85"/>
    <w:rsid w:val="00FB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31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B1E63"/>
    <w:rPr>
      <w:sz w:val="18"/>
      <w:szCs w:val="18"/>
    </w:rPr>
  </w:style>
  <w:style w:type="paragraph" w:styleId="a7">
    <w:name w:val="annotation text"/>
    <w:basedOn w:val="a"/>
    <w:link w:val="a8"/>
    <w:uiPriority w:val="99"/>
    <w:semiHidden/>
    <w:unhideWhenUsed/>
    <w:rsid w:val="00FB1E63"/>
    <w:pPr>
      <w:jc w:val="left"/>
    </w:pPr>
  </w:style>
  <w:style w:type="character" w:customStyle="1" w:styleId="a8">
    <w:name w:val="コメント文字列 (文字)"/>
    <w:basedOn w:val="a0"/>
    <w:link w:val="a7"/>
    <w:uiPriority w:val="99"/>
    <w:semiHidden/>
    <w:rsid w:val="00FB1E63"/>
  </w:style>
  <w:style w:type="paragraph" w:styleId="a9">
    <w:name w:val="annotation subject"/>
    <w:basedOn w:val="a7"/>
    <w:next w:val="a7"/>
    <w:link w:val="aa"/>
    <w:uiPriority w:val="99"/>
    <w:semiHidden/>
    <w:unhideWhenUsed/>
    <w:rsid w:val="00FB1E63"/>
    <w:rPr>
      <w:b/>
      <w:bCs/>
    </w:rPr>
  </w:style>
  <w:style w:type="character" w:customStyle="1" w:styleId="aa">
    <w:name w:val="コメント内容 (文字)"/>
    <w:basedOn w:val="a8"/>
    <w:link w:val="a9"/>
    <w:uiPriority w:val="99"/>
    <w:semiHidden/>
    <w:rsid w:val="00FB1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31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B1E63"/>
    <w:rPr>
      <w:sz w:val="18"/>
      <w:szCs w:val="18"/>
    </w:rPr>
  </w:style>
  <w:style w:type="paragraph" w:styleId="a7">
    <w:name w:val="annotation text"/>
    <w:basedOn w:val="a"/>
    <w:link w:val="a8"/>
    <w:uiPriority w:val="99"/>
    <w:semiHidden/>
    <w:unhideWhenUsed/>
    <w:rsid w:val="00FB1E63"/>
    <w:pPr>
      <w:jc w:val="left"/>
    </w:pPr>
  </w:style>
  <w:style w:type="character" w:customStyle="1" w:styleId="a8">
    <w:name w:val="コメント文字列 (文字)"/>
    <w:basedOn w:val="a0"/>
    <w:link w:val="a7"/>
    <w:uiPriority w:val="99"/>
    <w:semiHidden/>
    <w:rsid w:val="00FB1E63"/>
  </w:style>
  <w:style w:type="paragraph" w:styleId="a9">
    <w:name w:val="annotation subject"/>
    <w:basedOn w:val="a7"/>
    <w:next w:val="a7"/>
    <w:link w:val="aa"/>
    <w:uiPriority w:val="99"/>
    <w:semiHidden/>
    <w:unhideWhenUsed/>
    <w:rsid w:val="00FB1E63"/>
    <w:rPr>
      <w:b/>
      <w:bCs/>
    </w:rPr>
  </w:style>
  <w:style w:type="character" w:customStyle="1" w:styleId="aa">
    <w:name w:val="コメント内容 (文字)"/>
    <w:basedOn w:val="a8"/>
    <w:link w:val="a9"/>
    <w:uiPriority w:val="99"/>
    <w:semiHidden/>
    <w:rsid w:val="00FB1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AABE-13DA-424A-BBCE-0C197D6F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黒畑恭子</dc:creator>
  <cp:lastModifiedBy>黒畑恭子</cp:lastModifiedBy>
  <cp:revision>2</cp:revision>
  <cp:lastPrinted>2020-11-30T09:53:00Z</cp:lastPrinted>
  <dcterms:created xsi:type="dcterms:W3CDTF">2023-09-06T00:25:00Z</dcterms:created>
  <dcterms:modified xsi:type="dcterms:W3CDTF">2023-09-06T00:25:00Z</dcterms:modified>
</cp:coreProperties>
</file>